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100" w:after="10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36"/>
          <w:shd w:fill="auto" w:val="clear"/>
        </w:rPr>
        <w:t xml:space="preserve">Отчёт о проведённой акции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 декабре завершилась экологическая городская акция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Кормушка - птичья избушка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»,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которая проходила в онлайн формате. В ней приняли участие 17 среднеобразовательных учреждений, 32 дошкольных образовательных учреждений  и  1 центр дополнительного образования, всего 230 участников.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При создании кормушек, участники проявили творческий подход, использовали разнообразный материал. Придумали оригинальные названия своим работам.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4F81BD"/>
          <w:spacing w:val="0"/>
          <w:position w:val="0"/>
          <w:sz w:val="28"/>
          <w:shd w:fill="auto" w:val="clear"/>
        </w:rPr>
        <w:t xml:space="preserve">"Пернатая столовая"       "Новогодний птичьи ресторан"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object w:dxaOrig="3340" w:dyaOrig="4453">
          <v:rect xmlns:o="urn:schemas-microsoft-com:office:office" xmlns:v="urn:schemas-microsoft-com:vml" id="rectole0000000000" style="width:167.000000pt;height:222.6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  <w:r>
        <w:object w:dxaOrig="3462" w:dyaOrig="4474">
          <v:rect xmlns:o="urn:schemas-microsoft-com:office:office" xmlns:v="urn:schemas-microsoft-com:vml" id="rectole0000000001" style="width:173.100000pt;height:223.7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Не только изготовили кормушки, но и установили их в доступных для птиц местах. Наполнили кормом.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object w:dxaOrig="3665" w:dyaOrig="4899">
          <v:rect xmlns:o="urn:schemas-microsoft-com:office:office" xmlns:v="urn:schemas-microsoft-com:vml" id="rectole0000000002" style="width:183.250000pt;height:244.95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  <w:r>
        <w:object w:dxaOrig="3118" w:dyaOrig="4919">
          <v:rect xmlns:o="urn:schemas-microsoft-com:office:office" xmlns:v="urn:schemas-microsoft-com:vml" id="rectole0000000003" style="width:155.900000pt;height:245.95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76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0" w:after="0" w:line="276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Как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организатор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акции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могу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с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полной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уверенностью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сказать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что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нам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удалось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привлечь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внимание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учащихся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их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родителей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к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проблеме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зимующих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птиц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. </w:t>
      </w:r>
    </w:p>
    <w:p>
      <w:pPr>
        <w:spacing w:before="0" w:after="0" w:line="276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Тем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самым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мы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внесли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свой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небольшой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вклад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защиту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окружающей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среды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.</w:t>
      </w:r>
    </w:p>
    <w:p>
      <w:pPr>
        <w:spacing w:before="0" w:after="0" w:line="276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Все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участники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акции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получили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благодарственные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письма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.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В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дальнейшем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мы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планируем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проводить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эту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акцию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ежегодно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  <w:t xml:space="preserve">.</w:t>
      </w: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100" w:after="1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1.wmf" Id="docRId3" Type="http://schemas.openxmlformats.org/officeDocument/2006/relationships/image"/><Relationship Target="media/image3.wmf" Id="docRId7" Type="http://schemas.openxmlformats.org/officeDocument/2006/relationships/image"/><Relationship Target="embeddings/oleObject0.bin" Id="docRId0" Type="http://schemas.openxmlformats.org/officeDocument/2006/relationships/oleObject"/><Relationship Target="embeddings/oleObject1.bin" Id="docRId2" Type="http://schemas.openxmlformats.org/officeDocument/2006/relationships/oleObject"/><Relationship Target="embeddings/oleObject2.bin" Id="docRId4" Type="http://schemas.openxmlformats.org/officeDocument/2006/relationships/oleObject"/><Relationship Target="embeddings/oleObject3.bin" Id="docRId6" Type="http://schemas.openxmlformats.org/officeDocument/2006/relationships/oleObject"/><Relationship Target="numbering.xml" Id="docRId8" Type="http://schemas.openxmlformats.org/officeDocument/2006/relationships/numbering"/><Relationship Target="media/image0.wmf" Id="docRId1" Type="http://schemas.openxmlformats.org/officeDocument/2006/relationships/image"/><Relationship Target="media/image2.wmf" Id="docRId5" Type="http://schemas.openxmlformats.org/officeDocument/2006/relationships/image"/><Relationship Target="styles.xml" Id="docRId9" Type="http://schemas.openxmlformats.org/officeDocument/2006/relationships/styles"/></Relationships>
</file>